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A1" w:rsidRDefault="003471A1" w:rsidP="003471A1">
      <w:pPr>
        <w:pStyle w:val="Title"/>
      </w:pPr>
      <w:r>
        <w:t>WELLNESS MINOR</w:t>
      </w:r>
    </w:p>
    <w:p w:rsidR="003471A1" w:rsidRDefault="003471A1" w:rsidP="003471A1">
      <w:pPr>
        <w:pStyle w:val="NoSpacing"/>
        <w:jc w:val="center"/>
        <w:rPr>
          <w:rFonts w:asciiTheme="minorHAnsi" w:hAnsiTheme="minorHAnsi"/>
          <w:sz w:val="22"/>
          <w:szCs w:val="22"/>
          <w:u w:val="single"/>
        </w:rPr>
      </w:pPr>
    </w:p>
    <w:p w:rsidR="003471A1" w:rsidRDefault="003471A1" w:rsidP="003471A1">
      <w:pPr>
        <w:pStyle w:val="NoSpacing"/>
        <w:rPr>
          <w:rFonts w:asciiTheme="minorHAnsi" w:hAnsiTheme="minorHAnsi"/>
          <w:sz w:val="22"/>
          <w:szCs w:val="22"/>
        </w:rPr>
      </w:pPr>
      <w:r>
        <w:rPr>
          <w:rFonts w:asciiTheme="minorHAnsi" w:hAnsiTheme="minorHAnsi"/>
          <w:sz w:val="22"/>
          <w:szCs w:val="22"/>
        </w:rPr>
        <w:t xml:space="preserve">The Department of Health, Physical Education and Recreation has agreed to offer a Wellness minor for individuals who are interested in working in the fitness industry as a personal trainer, aerobics instructor and associated employment.  Each participant must complete the required courses in order to obtain the minor.  The department has partnered with American Council on Exercise, ACE, and uses their certification materials within the classes however certification exams are not part of the program.  Each individual must complete the certification exam with ACE for their certification.  </w:t>
      </w:r>
    </w:p>
    <w:p w:rsidR="003471A1" w:rsidRPr="00BB584F" w:rsidRDefault="003471A1" w:rsidP="003471A1">
      <w:pPr>
        <w:pStyle w:val="NoSpacing"/>
        <w:rPr>
          <w:rFonts w:asciiTheme="minorHAnsi" w:hAnsiTheme="minorHAnsi"/>
          <w:sz w:val="22"/>
          <w:szCs w:val="22"/>
        </w:rPr>
      </w:pPr>
    </w:p>
    <w:p w:rsidR="003471A1" w:rsidRDefault="003471A1" w:rsidP="003471A1">
      <w:pPr>
        <w:pStyle w:val="NoSpacing"/>
        <w:rPr>
          <w:rFonts w:asciiTheme="minorHAnsi" w:hAnsiTheme="minorHAnsi"/>
          <w:sz w:val="22"/>
          <w:szCs w:val="22"/>
          <w:u w:val="single"/>
        </w:rPr>
      </w:pPr>
    </w:p>
    <w:p w:rsidR="003471A1" w:rsidRDefault="003471A1" w:rsidP="003471A1">
      <w:pPr>
        <w:pStyle w:val="NoSpacing"/>
        <w:rPr>
          <w:rFonts w:asciiTheme="minorHAnsi" w:hAnsiTheme="minorHAnsi"/>
          <w:sz w:val="22"/>
          <w:szCs w:val="22"/>
          <w:u w:val="single"/>
        </w:rPr>
      </w:pPr>
      <w:r w:rsidRPr="004C636E">
        <w:rPr>
          <w:rFonts w:asciiTheme="minorHAnsi" w:hAnsiTheme="minorHAnsi"/>
          <w:sz w:val="22"/>
          <w:szCs w:val="22"/>
          <w:u w:val="single"/>
        </w:rPr>
        <w:t>Wellness – MINOR 18 hours</w:t>
      </w:r>
    </w:p>
    <w:p w:rsidR="003471A1" w:rsidRPr="004C636E" w:rsidRDefault="003471A1" w:rsidP="003471A1">
      <w:pPr>
        <w:pStyle w:val="NoSpacing"/>
        <w:rPr>
          <w:rFonts w:asciiTheme="minorHAnsi" w:hAnsiTheme="minorHAnsi"/>
          <w:sz w:val="22"/>
          <w:szCs w:val="22"/>
        </w:rPr>
      </w:pPr>
    </w:p>
    <w:p w:rsidR="003471A1" w:rsidRDefault="003471A1" w:rsidP="003471A1">
      <w:pPr>
        <w:pStyle w:val="NoSpacing"/>
        <w:rPr>
          <w:rFonts w:asciiTheme="minorHAnsi" w:hAnsiTheme="minorHAnsi"/>
          <w:sz w:val="22"/>
          <w:szCs w:val="22"/>
        </w:rPr>
      </w:pPr>
      <w:r w:rsidRPr="004C636E">
        <w:rPr>
          <w:rFonts w:asciiTheme="minorHAnsi" w:hAnsiTheme="minorHAnsi"/>
          <w:sz w:val="22"/>
          <w:szCs w:val="22"/>
        </w:rPr>
        <w:t>Wellness minor will be for individuals who has aspirations of working in the fitness industry.</w:t>
      </w:r>
    </w:p>
    <w:p w:rsidR="003471A1" w:rsidRPr="004C636E" w:rsidRDefault="003471A1" w:rsidP="003471A1">
      <w:pPr>
        <w:pStyle w:val="NoSpacing"/>
        <w:rPr>
          <w:rFonts w:asciiTheme="minorHAnsi" w:hAnsiTheme="minorHAnsi"/>
          <w:sz w:val="22"/>
          <w:szCs w:val="22"/>
        </w:rPr>
      </w:pPr>
    </w:p>
    <w:p w:rsidR="003471A1" w:rsidRPr="003471A1" w:rsidRDefault="003471A1" w:rsidP="003471A1">
      <w:pPr>
        <w:pStyle w:val="NoSpacing"/>
        <w:numPr>
          <w:ilvl w:val="0"/>
          <w:numId w:val="1"/>
        </w:numPr>
        <w:rPr>
          <w:rFonts w:asciiTheme="minorHAnsi" w:hAnsiTheme="minorHAnsi"/>
          <w:sz w:val="22"/>
          <w:szCs w:val="22"/>
        </w:rPr>
      </w:pPr>
      <w:r w:rsidRPr="004C636E">
        <w:rPr>
          <w:rFonts w:asciiTheme="minorHAnsi" w:hAnsiTheme="minorHAnsi"/>
          <w:sz w:val="22"/>
          <w:szCs w:val="22"/>
        </w:rPr>
        <w:t>HLPE</w:t>
      </w:r>
      <w:r w:rsidRPr="004C636E">
        <w:rPr>
          <w:rFonts w:asciiTheme="minorHAnsi" w:hAnsiTheme="minorHAnsi"/>
          <w:sz w:val="22"/>
          <w:szCs w:val="22"/>
        </w:rPr>
        <w:tab/>
        <w:t>2393</w:t>
      </w:r>
      <w:r w:rsidRPr="004C636E">
        <w:rPr>
          <w:rFonts w:asciiTheme="minorHAnsi" w:hAnsiTheme="minorHAnsi"/>
          <w:sz w:val="22"/>
          <w:szCs w:val="22"/>
        </w:rPr>
        <w:tab/>
        <w:t>Structural Kinesiology (3hrs)</w:t>
      </w:r>
    </w:p>
    <w:p w:rsidR="003471A1" w:rsidRPr="0012296A" w:rsidRDefault="003471A1" w:rsidP="003471A1">
      <w:pPr>
        <w:pStyle w:val="NoSpacing"/>
        <w:numPr>
          <w:ilvl w:val="0"/>
          <w:numId w:val="1"/>
        </w:numPr>
        <w:rPr>
          <w:rFonts w:asciiTheme="minorHAnsi" w:hAnsiTheme="minorHAnsi"/>
          <w:sz w:val="22"/>
          <w:szCs w:val="22"/>
        </w:rPr>
      </w:pPr>
      <w:r w:rsidRPr="0012296A">
        <w:rPr>
          <w:rFonts w:asciiTheme="minorHAnsi" w:hAnsiTheme="minorHAnsi"/>
          <w:sz w:val="22"/>
          <w:szCs w:val="22"/>
        </w:rPr>
        <w:t>HLPE</w:t>
      </w:r>
      <w:r w:rsidRPr="0012296A">
        <w:rPr>
          <w:rFonts w:asciiTheme="minorHAnsi" w:hAnsiTheme="minorHAnsi"/>
          <w:sz w:val="22"/>
          <w:szCs w:val="22"/>
        </w:rPr>
        <w:tab/>
        <w:t>3221</w:t>
      </w:r>
      <w:r w:rsidRPr="0012296A">
        <w:rPr>
          <w:rFonts w:asciiTheme="minorHAnsi" w:hAnsiTheme="minorHAnsi"/>
          <w:sz w:val="22"/>
          <w:szCs w:val="22"/>
        </w:rPr>
        <w:tab/>
        <w:t>Care and Prevention of Injuries (2hrs)</w:t>
      </w:r>
    </w:p>
    <w:p w:rsidR="003471A1" w:rsidRPr="004C636E" w:rsidRDefault="003471A1" w:rsidP="003471A1">
      <w:pPr>
        <w:pStyle w:val="NoSpacing"/>
        <w:numPr>
          <w:ilvl w:val="0"/>
          <w:numId w:val="1"/>
        </w:numPr>
        <w:rPr>
          <w:rFonts w:asciiTheme="minorHAnsi" w:hAnsiTheme="minorHAnsi"/>
          <w:sz w:val="22"/>
          <w:szCs w:val="22"/>
        </w:rPr>
      </w:pPr>
      <w:r w:rsidRPr="004C636E">
        <w:rPr>
          <w:rFonts w:asciiTheme="minorHAnsi" w:hAnsiTheme="minorHAnsi"/>
          <w:sz w:val="22"/>
          <w:szCs w:val="22"/>
        </w:rPr>
        <w:t xml:space="preserve">HLPE </w:t>
      </w:r>
      <w:r w:rsidRPr="004C636E">
        <w:rPr>
          <w:rFonts w:asciiTheme="minorHAnsi" w:hAnsiTheme="minorHAnsi"/>
          <w:sz w:val="22"/>
          <w:szCs w:val="22"/>
        </w:rPr>
        <w:tab/>
        <w:t xml:space="preserve">3226 </w:t>
      </w:r>
      <w:r w:rsidRPr="004C636E">
        <w:rPr>
          <w:rFonts w:asciiTheme="minorHAnsi" w:hAnsiTheme="minorHAnsi"/>
          <w:sz w:val="22"/>
          <w:szCs w:val="22"/>
        </w:rPr>
        <w:tab/>
        <w:t>Motor Learning (2hrs)</w:t>
      </w:r>
      <w:r w:rsidRPr="004C636E">
        <w:rPr>
          <w:rFonts w:asciiTheme="minorHAnsi" w:hAnsiTheme="minorHAnsi"/>
          <w:sz w:val="22"/>
          <w:szCs w:val="22"/>
        </w:rPr>
        <w:tab/>
      </w:r>
      <w:r w:rsidRPr="004C636E">
        <w:rPr>
          <w:rFonts w:asciiTheme="minorHAnsi" w:hAnsiTheme="minorHAnsi"/>
          <w:sz w:val="22"/>
          <w:szCs w:val="22"/>
        </w:rPr>
        <w:tab/>
      </w:r>
    </w:p>
    <w:p w:rsidR="003471A1" w:rsidRPr="004C636E" w:rsidRDefault="00AB2B84" w:rsidP="003471A1">
      <w:pPr>
        <w:pStyle w:val="NoSpacing"/>
        <w:numPr>
          <w:ilvl w:val="0"/>
          <w:numId w:val="1"/>
        </w:numPr>
        <w:rPr>
          <w:rFonts w:asciiTheme="minorHAnsi" w:hAnsiTheme="minorHAnsi"/>
          <w:sz w:val="22"/>
          <w:szCs w:val="22"/>
        </w:rPr>
      </w:pPr>
      <w:r>
        <w:rPr>
          <w:rFonts w:asciiTheme="minorHAnsi" w:hAnsiTheme="minorHAnsi"/>
          <w:sz w:val="22"/>
          <w:szCs w:val="22"/>
        </w:rPr>
        <w:t xml:space="preserve">HLPE </w:t>
      </w:r>
      <w:r>
        <w:rPr>
          <w:rFonts w:asciiTheme="minorHAnsi" w:hAnsiTheme="minorHAnsi"/>
          <w:sz w:val="22"/>
          <w:szCs w:val="22"/>
        </w:rPr>
        <w:tab/>
        <w:t>3219</w:t>
      </w:r>
      <w:r w:rsidR="003471A1" w:rsidRPr="004C636E">
        <w:rPr>
          <w:rFonts w:asciiTheme="minorHAnsi" w:hAnsiTheme="minorHAnsi"/>
          <w:sz w:val="22"/>
          <w:szCs w:val="22"/>
        </w:rPr>
        <w:tab/>
        <w:t>Ae</w:t>
      </w:r>
      <w:r>
        <w:rPr>
          <w:rFonts w:asciiTheme="minorHAnsi" w:hAnsiTheme="minorHAnsi"/>
          <w:sz w:val="22"/>
          <w:szCs w:val="22"/>
        </w:rPr>
        <w:t>robics/Fitness for Majors</w:t>
      </w:r>
      <w:bookmarkStart w:id="0" w:name="_GoBack"/>
      <w:bookmarkEnd w:id="0"/>
      <w:r w:rsidR="003471A1" w:rsidRPr="004C636E">
        <w:rPr>
          <w:rFonts w:asciiTheme="minorHAnsi" w:hAnsiTheme="minorHAnsi"/>
          <w:sz w:val="22"/>
          <w:szCs w:val="22"/>
        </w:rPr>
        <w:t xml:space="preserve"> (2hrs)</w:t>
      </w:r>
    </w:p>
    <w:p w:rsidR="003471A1" w:rsidRPr="004C636E" w:rsidRDefault="003471A1" w:rsidP="003471A1">
      <w:pPr>
        <w:pStyle w:val="ListParagraph"/>
        <w:numPr>
          <w:ilvl w:val="0"/>
          <w:numId w:val="1"/>
        </w:numPr>
      </w:pPr>
      <w:r w:rsidRPr="004C636E">
        <w:t xml:space="preserve">HLPE </w:t>
      </w:r>
      <w:r w:rsidRPr="004C636E">
        <w:tab/>
        <w:t>4319</w:t>
      </w:r>
      <w:r w:rsidRPr="004C636E">
        <w:tab/>
        <w:t>Kinesiology (3hrs)</w:t>
      </w:r>
    </w:p>
    <w:p w:rsidR="003471A1" w:rsidRPr="004C636E" w:rsidRDefault="003471A1" w:rsidP="003471A1">
      <w:pPr>
        <w:pStyle w:val="ListParagraph"/>
        <w:numPr>
          <w:ilvl w:val="0"/>
          <w:numId w:val="1"/>
        </w:numPr>
      </w:pPr>
      <w:r w:rsidRPr="004C636E">
        <w:t xml:space="preserve">HLPE </w:t>
      </w:r>
      <w:r w:rsidRPr="004C636E">
        <w:tab/>
        <w:t>4320</w:t>
      </w:r>
      <w:r w:rsidRPr="004C636E">
        <w:tab/>
        <w:t>Exercise Physiology (3hrs)</w:t>
      </w:r>
    </w:p>
    <w:p w:rsidR="003471A1" w:rsidRPr="004C636E" w:rsidRDefault="003471A1" w:rsidP="003471A1">
      <w:pPr>
        <w:pStyle w:val="ListParagraph"/>
        <w:numPr>
          <w:ilvl w:val="0"/>
          <w:numId w:val="1"/>
        </w:numPr>
      </w:pPr>
      <w:r w:rsidRPr="004C636E">
        <w:t>HLPE</w:t>
      </w:r>
      <w:r w:rsidRPr="004C636E">
        <w:tab/>
        <w:t>4393</w:t>
      </w:r>
      <w:r w:rsidRPr="004C636E">
        <w:tab/>
        <w:t>Exercise Assessment (3hrs)</w:t>
      </w:r>
    </w:p>
    <w:p w:rsidR="003471A1" w:rsidRPr="00F21F45" w:rsidRDefault="003471A1" w:rsidP="003471A1">
      <w:pPr>
        <w:rPr>
          <w:rFonts w:cs="Times New Roman"/>
        </w:rPr>
      </w:pPr>
      <w:r>
        <w:t xml:space="preserve">Note: Students enrolled in the Health, Physical Education and Recreation Degree program cannot select it as a minor. However students are not prohibited from taking any of the courses as general electives or from taking courses beyond the 120 hours required in their discipline of choice, if approved by their academic advisor.  </w:t>
      </w:r>
    </w:p>
    <w:p w:rsidR="00BA591C" w:rsidRDefault="00BA591C"/>
    <w:sectPr w:rsidR="00BA5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A6135"/>
    <w:multiLevelType w:val="hybridMultilevel"/>
    <w:tmpl w:val="D474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A1"/>
    <w:rsid w:val="003471A1"/>
    <w:rsid w:val="00AB2B84"/>
    <w:rsid w:val="00BA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7A330-27EC-4D43-ADD1-2F99907A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1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1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71A1"/>
    <w:pPr>
      <w:ind w:left="720"/>
      <w:contextualSpacing/>
    </w:pPr>
  </w:style>
  <w:style w:type="paragraph" w:styleId="Title">
    <w:name w:val="Title"/>
    <w:basedOn w:val="Normal"/>
    <w:next w:val="Normal"/>
    <w:link w:val="TitleChar"/>
    <w:uiPriority w:val="10"/>
    <w:qFormat/>
    <w:rsid w:val="003471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71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Pine Bluff</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Hernandez</dc:creator>
  <cp:keywords/>
  <dc:description/>
  <cp:lastModifiedBy>Jose Hernandez</cp:lastModifiedBy>
  <cp:revision>2</cp:revision>
  <dcterms:created xsi:type="dcterms:W3CDTF">2017-11-27T20:41:00Z</dcterms:created>
  <dcterms:modified xsi:type="dcterms:W3CDTF">2017-11-27T20:41:00Z</dcterms:modified>
</cp:coreProperties>
</file>